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26" w:rsidRDefault="00762526" w:rsidP="00762526">
      <w:pPr>
        <w:spacing w:after="0"/>
        <w:jc w:val="center"/>
        <w:rPr>
          <w:b/>
        </w:rPr>
      </w:pPr>
      <w:bookmarkStart w:id="0" w:name="_GoBack"/>
      <w:bookmarkEnd w:id="0"/>
      <w:r w:rsidRPr="00762526">
        <w:rPr>
          <w:b/>
        </w:rPr>
        <w:t>Лече</w:t>
      </w:r>
      <w:r w:rsidR="00B62D73">
        <w:rPr>
          <w:b/>
        </w:rPr>
        <w:t>бно-диагностическая программа №</w:t>
      </w:r>
      <w:r w:rsidR="00A27919">
        <w:rPr>
          <w:b/>
        </w:rPr>
        <w:t xml:space="preserve"> 4</w:t>
      </w:r>
    </w:p>
    <w:p w:rsidR="002359F5" w:rsidRDefault="002359F5" w:rsidP="002359F5">
      <w:pPr>
        <w:spacing w:after="0"/>
        <w:jc w:val="center"/>
        <w:rPr>
          <w:b/>
        </w:rPr>
      </w:pPr>
      <w:r w:rsidRPr="002359F5">
        <w:rPr>
          <w:b/>
        </w:rPr>
        <w:t>При заболеваниях позвоночника и суставов</w:t>
      </w:r>
    </w:p>
    <w:p w:rsidR="00AC238D" w:rsidRDefault="00AC238D" w:rsidP="002359F5">
      <w:pPr>
        <w:spacing w:after="0"/>
        <w:jc w:val="center"/>
        <w:rPr>
          <w:b/>
        </w:rPr>
      </w:pPr>
    </w:p>
    <w:p w:rsidR="00B62D73" w:rsidRDefault="00762526" w:rsidP="00B62D73">
      <w:pPr>
        <w:spacing w:after="0"/>
      </w:pPr>
      <w:r>
        <w:tab/>
      </w:r>
      <w:r w:rsidR="00A27919" w:rsidRPr="00A27919">
        <w:t>Наш технический век-век гиподинамии, избыточный вес и несбалансированное питание приводят к заболеваниям опорно-двигательного аппарата: артриты, артрозы, дорсопатии, межпозвонковые грыжи-теперь эти заболевания встречаются не только у пожилых людей, но и у людей молодого возраста и даже подростков. Программа подобрана для лечения этих заболеваний. Бальнеологические процедуры в сочетании с физиотерапией и лечебной физкультурой, а также ударно-волновая терапия дают очень хорошие результаты, что является профилактикой инвалидизации таких пациентов.</w:t>
      </w:r>
    </w:p>
    <w:p w:rsidR="00B62D73" w:rsidRPr="00B62D73" w:rsidRDefault="00B62D73" w:rsidP="00B62D73">
      <w:pPr>
        <w:pStyle w:val="a3"/>
        <w:numPr>
          <w:ilvl w:val="0"/>
          <w:numId w:val="4"/>
        </w:numPr>
        <w:spacing w:after="0"/>
        <w:rPr>
          <w:b/>
        </w:rPr>
      </w:pPr>
      <w:r w:rsidRPr="00B62D73">
        <w:rPr>
          <w:b/>
          <w:u w:val="single"/>
        </w:rPr>
        <w:t>Основание:</w:t>
      </w:r>
      <w:r w:rsidRPr="00B62D73">
        <w:t xml:space="preserve"> приказ от 22 ноября 2004 года Минздрава РФ об утверждении стандарта санаторно-курортной помощи. </w:t>
      </w:r>
    </w:p>
    <w:p w:rsidR="00B62D73" w:rsidRPr="00B62D73" w:rsidRDefault="00B62D73" w:rsidP="00B62D73">
      <w:pPr>
        <w:pStyle w:val="a3"/>
        <w:numPr>
          <w:ilvl w:val="0"/>
          <w:numId w:val="4"/>
        </w:numPr>
        <w:spacing w:after="0"/>
        <w:rPr>
          <w:b/>
        </w:rPr>
      </w:pPr>
      <w:r w:rsidRPr="00B62D73">
        <w:rPr>
          <w:b/>
          <w:u w:val="single"/>
        </w:rPr>
        <w:t>Группа заболеваний</w:t>
      </w:r>
      <w:r w:rsidRPr="00B62D73">
        <w:t xml:space="preserve">: </w:t>
      </w:r>
      <w:r w:rsidR="00A27919" w:rsidRPr="00A27919">
        <w:t>заболеваний:артриты, артрозы, остеохондрозы, лечение позвоночника</w:t>
      </w:r>
      <w:r w:rsidR="00A27919">
        <w:t>.</w:t>
      </w:r>
    </w:p>
    <w:p w:rsidR="00B62D73" w:rsidRPr="00B62D73" w:rsidRDefault="00B62D73" w:rsidP="00B62D73">
      <w:pPr>
        <w:pStyle w:val="a3"/>
        <w:spacing w:after="0"/>
        <w:rPr>
          <w:b/>
        </w:rPr>
      </w:pPr>
      <w:r w:rsidRPr="00B62D73">
        <w:rPr>
          <w:b/>
          <w:u w:val="single"/>
        </w:rPr>
        <w:t>Стадия:</w:t>
      </w:r>
      <w:r w:rsidRPr="00B62D73">
        <w:t xml:space="preserve"> ремиссия. </w:t>
      </w:r>
    </w:p>
    <w:p w:rsidR="00D914D4" w:rsidRPr="00B62D73" w:rsidRDefault="00B62D73" w:rsidP="00B62D73">
      <w:pPr>
        <w:pStyle w:val="a3"/>
        <w:numPr>
          <w:ilvl w:val="0"/>
          <w:numId w:val="4"/>
        </w:numPr>
        <w:spacing w:after="0"/>
        <w:rPr>
          <w:b/>
        </w:rPr>
      </w:pPr>
      <w:r w:rsidRPr="00B62D73">
        <w:rPr>
          <w:b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клиента противопоказаний по лечению.</w:t>
      </w:r>
    </w:p>
    <w:p w:rsidR="00B62D73" w:rsidRDefault="00B62D73" w:rsidP="00D914D4">
      <w:pPr>
        <w:spacing w:after="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599"/>
        <w:gridCol w:w="3933"/>
      </w:tblGrid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Наименование обследования</w:t>
            </w:r>
          </w:p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и лечения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Примечание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Приём и наблюдение  врача терапевта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согласно стандартов А01, А02, В01, В02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Консультация стоматолога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Консультации узких специалистов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1 из консультаций  - бесплатно,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последующие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консультации –  платно по прейскуранту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4.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ЭКГ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5.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Массаж: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подводный душ-массаж; 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массаж ручной 1,5 ед.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6.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Галотерапия «Соляная пещера»;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Гипокситерапия « Горный воздух»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7.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Ингаляторное введение лекарственных средств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8.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Ванны: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скипидарные;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хвойно-морские;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хлоридно-натриевые;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йодо-бромные;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местные 2-4-х камерные;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бишофитные;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антистрессовые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9.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Души: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циркулярный;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веерный;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восходящий;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душ Шарко;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гидрокомплекс № 1;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гидрокомплекс № 2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10.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Аппаратная физиотерапия: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 xml:space="preserve">воздействие синусоидальными </w:t>
            </w:r>
            <w:r w:rsidRPr="00B62D73">
              <w:rPr>
                <w:rFonts w:ascii="Calibri" w:eastAsia="Times New Roman" w:hAnsi="Calibri" w:cs="Times New Roman"/>
                <w:color w:val="000000"/>
              </w:rPr>
              <w:lastRenderedPageBreak/>
              <w:t>моделированными токами (СМТ);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воздействие эл. полем (УВЧ);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электрофорез лекарственных средств;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электросон;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индуктотермия (высокочастотные электромагнитные поля);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ДМВ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одна  из перечисленных процедур по назначению врача, после консультации </w:t>
            </w:r>
            <w:r w:rsidRPr="00B62D73">
              <w:rPr>
                <w:rFonts w:ascii="Calibri" w:eastAsia="Times New Roman" w:hAnsi="Calibri" w:cs="Times New Roman"/>
                <w:color w:val="000000"/>
              </w:rPr>
              <w:lastRenderedPageBreak/>
              <w:t>физиотерапевта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lastRenderedPageBreak/>
              <w:t> 11.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Рефлексотерапия  при заболеваниях дыхательных путей: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ароматерапия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аэроионотерапия;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бионикотерапия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12.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Лечебная физкультура в зале;</w:t>
            </w:r>
          </w:p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Лечебная гимнастика в воде (в бассейне)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13.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Диетотерапия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14.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Фитотерапия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по назначению врача</w:t>
            </w:r>
          </w:p>
        </w:tc>
      </w:tr>
      <w:tr w:rsidR="00B62D73" w:rsidRPr="00B62D73" w:rsidTr="00B62D73"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 15.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Терренкур с контролем АД</w:t>
            </w:r>
          </w:p>
        </w:tc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2D73" w:rsidRPr="00B62D73" w:rsidRDefault="00B62D73" w:rsidP="00B62D73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62D73">
              <w:rPr>
                <w:rFonts w:ascii="Calibri" w:eastAsia="Times New Roman" w:hAnsi="Calibri" w:cs="Times New Roman"/>
                <w:color w:val="000000"/>
              </w:rPr>
              <w:t>по назначению врача</w:t>
            </w:r>
          </w:p>
        </w:tc>
      </w:tr>
    </w:tbl>
    <w:p w:rsidR="00B62D73" w:rsidRDefault="00B62D73" w:rsidP="00D914D4">
      <w:pPr>
        <w:spacing w:after="0"/>
      </w:pPr>
    </w:p>
    <w:p w:rsidR="00B62D73" w:rsidRDefault="00B62D73" w:rsidP="00D914D4">
      <w:pPr>
        <w:spacing w:after="0"/>
      </w:pPr>
    </w:p>
    <w:p w:rsidR="00D914D4" w:rsidRDefault="00D914D4" w:rsidP="00D914D4">
      <w:pPr>
        <w:spacing w:after="0"/>
      </w:pPr>
      <w:r w:rsidRPr="00D25154">
        <w:t xml:space="preserve">Процедуры отпускаются ежедневно, кроме выходных и праздничных дней.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В стоимость путевки входит: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>
        <w:t>проживание;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>питание по системе «меню-заказ»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лечебная программа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бассейн, спорткомплекс. </w:t>
      </w:r>
    </w:p>
    <w:p w:rsidR="00D914D4" w:rsidRDefault="00D914D4" w:rsidP="00D914D4">
      <w:pPr>
        <w:spacing w:after="0"/>
        <w:ind w:left="703"/>
      </w:pPr>
    </w:p>
    <w:p w:rsidR="00D914D4" w:rsidRDefault="00D914D4" w:rsidP="00D914D4">
      <w:pPr>
        <w:spacing w:after="0"/>
        <w:jc w:val="center"/>
      </w:pPr>
      <w:r w:rsidRPr="00D25154">
        <w:t>Количество процедур зависит от количест</w:t>
      </w:r>
      <w:r>
        <w:t>ва дней путевки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609"/>
        <w:gridCol w:w="2165"/>
        <w:gridCol w:w="1898"/>
        <w:gridCol w:w="2097"/>
      </w:tblGrid>
      <w:tr w:rsidR="00D914D4" w:rsidRPr="00D25154" w:rsidTr="00A27919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дней путевки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ежедневно отпускаемых процедур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процедур, отпускаемых  через день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ежедневно отпускаемых процедур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процедур, отпускаемых  через день</w:t>
            </w:r>
          </w:p>
        </w:tc>
      </w:tr>
      <w:tr w:rsidR="00D914D4" w:rsidRPr="00D25154" w:rsidTr="00A27919">
        <w:tc>
          <w:tcPr>
            <w:tcW w:w="6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Программы №1-5</w:t>
            </w:r>
          </w:p>
        </w:tc>
        <w:tc>
          <w:tcPr>
            <w:tcW w:w="5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Программы реабилитации</w:t>
            </w:r>
          </w:p>
        </w:tc>
      </w:tr>
      <w:tr w:rsidR="00D914D4" w:rsidRPr="00D25154" w:rsidTr="00A27919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12-13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914D4" w:rsidRPr="00D25154" w:rsidTr="00A27919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14-15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914D4" w:rsidRPr="00D25154" w:rsidTr="00A27919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16-17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4D4" w:rsidRPr="00D25154" w:rsidTr="00A27919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18-19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914D4" w:rsidRPr="00D25154" w:rsidTr="00A27919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20-22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914D4" w:rsidRPr="00D25154" w:rsidTr="00A27919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23-24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914D4" w:rsidRPr="00D25154" w:rsidTr="00A27919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С 25дней</w:t>
            </w:r>
          </w:p>
        </w:tc>
        <w:tc>
          <w:tcPr>
            <w:tcW w:w="4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Отпускается курс процедур №10, далее консультация лечащего врача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A27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14D4" w:rsidRDefault="00D914D4" w:rsidP="00D914D4">
      <w:pPr>
        <w:spacing w:after="0"/>
        <w:rPr>
          <w:b/>
        </w:rPr>
      </w:pPr>
    </w:p>
    <w:p w:rsidR="00A27919" w:rsidRDefault="00A27919" w:rsidP="00A27919">
      <w:pPr>
        <w:spacing w:after="0"/>
        <w:jc w:val="center"/>
        <w:rPr>
          <w:b/>
        </w:rPr>
      </w:pPr>
      <w:r w:rsidRPr="00A27919">
        <w:rPr>
          <w:b/>
        </w:rPr>
        <w:t>Санаторно-курортное лечение заболеваний: артрит, артроз, остеохондроз.</w:t>
      </w:r>
    </w:p>
    <w:p w:rsidR="00A27919" w:rsidRDefault="00A27919" w:rsidP="00A27919">
      <w:pPr>
        <w:spacing w:after="0"/>
        <w:jc w:val="center"/>
        <w:rPr>
          <w:b/>
        </w:rPr>
      </w:pPr>
      <w:r w:rsidRPr="00A27919">
        <w:rPr>
          <w:b/>
        </w:rPr>
        <w:t>Ударно-волновая терапия.</w:t>
      </w:r>
    </w:p>
    <w:p w:rsidR="00A27919" w:rsidRPr="00A27919" w:rsidRDefault="00A27919" w:rsidP="00D914D4">
      <w:pPr>
        <w:spacing w:after="0"/>
      </w:pPr>
      <w:r>
        <w:rPr>
          <w:b/>
        </w:rPr>
        <w:tab/>
      </w:r>
      <w:r w:rsidRPr="00A27919">
        <w:t xml:space="preserve">Это метод лечения с использованием акустических (ударных) волн. </w:t>
      </w:r>
    </w:p>
    <w:p w:rsidR="00A27919" w:rsidRDefault="00A27919" w:rsidP="00D914D4">
      <w:pPr>
        <w:spacing w:after="0"/>
      </w:pPr>
      <w:r w:rsidRPr="00A27919">
        <w:tab/>
        <w:t xml:space="preserve">Достоверную популярность и широкую область применения в лечении заболеваний костно-мышечной системы в последние годы приобрел метод экстракорпоральной ударно-волновой терапии (УВТ). </w:t>
      </w:r>
    </w:p>
    <w:p w:rsidR="00A27919" w:rsidRDefault="00A27919" w:rsidP="00D914D4">
      <w:pPr>
        <w:spacing w:after="0"/>
      </w:pPr>
      <w:r>
        <w:tab/>
      </w:r>
      <w:r w:rsidRPr="00A27919">
        <w:t xml:space="preserve">Аппарат УВТ позволяет генерировать звуковую волну определенной необходимой частоты, которая направляется на пораженный болезнью участок организма и своим воздействием вызывает активные процессы регенерации в плотных тканях и на границе их раздела. Этот неинвазивный (безоперационный) метод лечения нашел широкое применение в ортопедии при лечении различных заболеваниях опорно-двигательного аппарата, травмотологии, а также очень актуален в спортивной медицине. </w:t>
      </w:r>
    </w:p>
    <w:p w:rsidR="00A27919" w:rsidRDefault="00A27919" w:rsidP="00D914D4">
      <w:pPr>
        <w:spacing w:after="0"/>
      </w:pPr>
      <w:r>
        <w:tab/>
      </w:r>
      <w:r w:rsidRPr="00A27919">
        <w:t xml:space="preserve">Воздействие акустической волной на пораженные участки ткани, вызывает усиление кровотока и повышает проницаемость клеточных мембран, что способствует активизации восстановительных процессов, происходящим в тканях. Ударно-волновая терапия обладает противовоспалительным и противоотёчным эффектам, способствует быстрому заживлению ран, ожогов, переломов. Как правило, восстановительный процесс занимает 5-7 амбулаторных сеансов, но уже первый сеанс заметно снизит болевые ощущения и поможет купировать боль без применения анальгетиков. </w:t>
      </w:r>
    </w:p>
    <w:p w:rsidR="00AC238D" w:rsidRDefault="00A27919" w:rsidP="00D914D4">
      <w:pPr>
        <w:spacing w:after="0"/>
      </w:pPr>
      <w:r>
        <w:tab/>
      </w:r>
      <w:r w:rsidRPr="00A27919">
        <w:t xml:space="preserve">Ударно-волновая терапия 1 анатомической зоны - процедура экстракорпорального воздействия на локальный участок тела акустическими ударно-волновыми импульсами определенной частоты. Под влиянием ударных волн отмечается усиление локальной микроциркуляции, активизация метаболизма и катаболизма, стимуляция выведения токсинов и шлаков. Ударно-волновая терапия оказывает противовоспалительный, противоотечный, болеутоляющий эффект, позволяющий использовать методику для лечения фиброзного целлюлита, дегенеративных, воспалительных и травматических заболеваний опорно-двигательного аппарата. Курс УВТ включает от 2 до 6 сеансов с периодичностью 1 раз в 5-7 дней </w:t>
      </w:r>
    </w:p>
    <w:p w:rsidR="00AC238D" w:rsidRDefault="00AC238D" w:rsidP="00D914D4">
      <w:pPr>
        <w:spacing w:after="0"/>
      </w:pPr>
    </w:p>
    <w:p w:rsidR="00AC238D" w:rsidRPr="00AC238D" w:rsidRDefault="00A27919" w:rsidP="00AC238D">
      <w:pPr>
        <w:spacing w:after="0"/>
        <w:jc w:val="center"/>
        <w:rPr>
          <w:b/>
        </w:rPr>
      </w:pPr>
      <w:r w:rsidRPr="00AC238D">
        <w:rPr>
          <w:b/>
        </w:rPr>
        <w:t>Терапевтические эффекты воздействия ударных волн.</w:t>
      </w:r>
    </w:p>
    <w:p w:rsidR="00AC238D" w:rsidRPr="00AC238D" w:rsidRDefault="00AC238D" w:rsidP="00D914D4">
      <w:pPr>
        <w:spacing w:after="0"/>
        <w:rPr>
          <w:b/>
        </w:rPr>
      </w:pPr>
    </w:p>
    <w:p w:rsidR="00AC238D" w:rsidRDefault="00A27919" w:rsidP="00D914D4">
      <w:pPr>
        <w:spacing w:after="0"/>
      </w:pPr>
      <w:r w:rsidRPr="00AC238D">
        <w:rPr>
          <w:b/>
        </w:rPr>
        <w:t>Первичные:</w:t>
      </w:r>
      <w:r w:rsidRPr="00A27919">
        <w:t xml:space="preserve"> </w:t>
      </w:r>
    </w:p>
    <w:p w:rsidR="00AC238D" w:rsidRDefault="00A27919" w:rsidP="00D914D4">
      <w:pPr>
        <w:spacing w:after="0"/>
      </w:pPr>
      <w:r w:rsidRPr="00A27919">
        <w:t xml:space="preserve">Улучшение кровообращения в области процедуры. </w:t>
      </w:r>
    </w:p>
    <w:p w:rsidR="00AC238D" w:rsidRDefault="00A27919" w:rsidP="00D914D4">
      <w:pPr>
        <w:spacing w:after="0"/>
      </w:pPr>
      <w:r w:rsidRPr="00A27919">
        <w:t xml:space="preserve">Уменьшение боли. </w:t>
      </w:r>
    </w:p>
    <w:p w:rsidR="00AC238D" w:rsidRDefault="00A27919" w:rsidP="00D914D4">
      <w:pPr>
        <w:spacing w:after="0"/>
      </w:pPr>
      <w:r w:rsidRPr="00AC238D">
        <w:rPr>
          <w:b/>
        </w:rPr>
        <w:t xml:space="preserve">Отсроченные: </w:t>
      </w:r>
    </w:p>
    <w:p w:rsidR="00AC238D" w:rsidRDefault="00A27919" w:rsidP="00D914D4">
      <w:pPr>
        <w:spacing w:after="0"/>
      </w:pPr>
      <w:r w:rsidRPr="00A27919">
        <w:t xml:space="preserve">Распад кальцинированных фибробластов, костных наростов, фиброзных очагов и постепенное рассасывание их фрагментов. </w:t>
      </w:r>
    </w:p>
    <w:p w:rsidR="00AC238D" w:rsidRDefault="00A27919" w:rsidP="00D914D4">
      <w:pPr>
        <w:spacing w:after="0"/>
      </w:pPr>
      <w:r w:rsidRPr="00A27919">
        <w:t xml:space="preserve">Прорастание в область процедуры микрососудов и, как следствие, улучшение питания тканей, стойкое уменьшение болевого синдрома. </w:t>
      </w:r>
    </w:p>
    <w:p w:rsidR="00AC238D" w:rsidRDefault="00A27919" w:rsidP="00D914D4">
      <w:pPr>
        <w:spacing w:after="0"/>
      </w:pPr>
      <w:r w:rsidRPr="00A27919">
        <w:t xml:space="preserve">Увеличение подвижности в поврежденном сегменте тела. </w:t>
      </w:r>
    </w:p>
    <w:p w:rsidR="00AC238D" w:rsidRDefault="00AC238D" w:rsidP="00D914D4">
      <w:pPr>
        <w:spacing w:after="0"/>
      </w:pPr>
    </w:p>
    <w:p w:rsidR="00AC238D" w:rsidRPr="00AC238D" w:rsidRDefault="00A27919" w:rsidP="00D914D4">
      <w:pPr>
        <w:spacing w:after="0"/>
        <w:rPr>
          <w:b/>
        </w:rPr>
      </w:pPr>
      <w:r w:rsidRPr="00AC238D">
        <w:rPr>
          <w:b/>
        </w:rPr>
        <w:t>Показания к использованию ЭУ</w:t>
      </w:r>
      <w:r w:rsidR="00AC238D">
        <w:rPr>
          <w:b/>
        </w:rPr>
        <w:t>ВТ: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t xml:space="preserve">Подошвенный фасциит, подпяточный бурсит- пяточная «шпора». 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t xml:space="preserve">Эпикондилопатия, эпикондилит наружный, внутренний, триципитальная тендопатия Ахиллодиния, ахиллобурсит. 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t xml:space="preserve">Последствия болезни Шляттера. 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t xml:space="preserve">Синдром верхнего и нижнего полюса надколенника. 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lastRenderedPageBreak/>
        <w:t xml:space="preserve">Лигаментит и лигаментопатия связки надколенника, связок пояснично-крестцового отдела позвоночника (подвздошно-поясничной, крестцово-бугорной, крестцово- подвздошной). 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t>Тендопатии сухожилий ротаторной манжеты плеча, субакромиальный, поддельтовидный, калькулезный бурсит, импиджмент-синдром</w:t>
      </w:r>
      <w:r w:rsidR="00AC238D">
        <w:t>.</w:t>
      </w:r>
      <w:r w:rsidRPr="00A27919">
        <w:t xml:space="preserve"> 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t xml:space="preserve">Трохантеропериостоз, трохантерный бурсит, перестройка костной ткани, усталостные переломы. Триггерные и мышечно-тонические боли или «миофасциальный синдром». 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t xml:space="preserve">Другие тендинозы и лигаментозы. 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t xml:space="preserve">Замедленная консолидация переломов длинных трубчатых костей. </w:t>
      </w:r>
    </w:p>
    <w:p w:rsidR="00AC238D" w:rsidRDefault="00A27919" w:rsidP="00AC238D">
      <w:pPr>
        <w:pStyle w:val="a3"/>
        <w:numPr>
          <w:ilvl w:val="0"/>
          <w:numId w:val="6"/>
        </w:numPr>
        <w:spacing w:after="0"/>
      </w:pPr>
      <w:r w:rsidRPr="00A27919">
        <w:t xml:space="preserve">Гипертрофированные ложные суставы- атрофичные (с недостатком ткани) ложные суставы методом ЭУВТ лечатся крайне неэффективно. </w:t>
      </w:r>
    </w:p>
    <w:p w:rsidR="00AC238D" w:rsidRDefault="00AC238D" w:rsidP="00D914D4">
      <w:pPr>
        <w:spacing w:after="0"/>
      </w:pPr>
    </w:p>
    <w:p w:rsidR="00AC238D" w:rsidRPr="00AC238D" w:rsidRDefault="00AC238D" w:rsidP="00D914D4">
      <w:pPr>
        <w:spacing w:after="0"/>
        <w:rPr>
          <w:b/>
        </w:rPr>
      </w:pPr>
      <w:r w:rsidRPr="00AC238D">
        <w:rPr>
          <w:b/>
        </w:rPr>
        <w:t>Противопоказаниями для ударно-волновой терапии являются</w:t>
      </w:r>
      <w:r>
        <w:rPr>
          <w:b/>
        </w:rPr>
        <w:t>:</w:t>
      </w:r>
    </w:p>
    <w:p w:rsidR="00AC238D" w:rsidRDefault="00A27919" w:rsidP="00AC238D">
      <w:pPr>
        <w:pStyle w:val="a3"/>
        <w:numPr>
          <w:ilvl w:val="0"/>
          <w:numId w:val="7"/>
        </w:numPr>
        <w:spacing w:after="0"/>
      </w:pPr>
      <w:r w:rsidRPr="00A27919">
        <w:t xml:space="preserve">Онкологические заболевания; </w:t>
      </w:r>
    </w:p>
    <w:p w:rsidR="00AC238D" w:rsidRDefault="00A27919" w:rsidP="00AC238D">
      <w:pPr>
        <w:pStyle w:val="a3"/>
        <w:numPr>
          <w:ilvl w:val="0"/>
          <w:numId w:val="7"/>
        </w:numPr>
        <w:spacing w:after="0"/>
      </w:pPr>
      <w:r w:rsidRPr="00A27919">
        <w:t xml:space="preserve">Острые инфекционные заболевания; </w:t>
      </w:r>
    </w:p>
    <w:p w:rsidR="00AC238D" w:rsidRDefault="00A27919" w:rsidP="00AC238D">
      <w:pPr>
        <w:pStyle w:val="a3"/>
        <w:numPr>
          <w:ilvl w:val="0"/>
          <w:numId w:val="7"/>
        </w:numPr>
        <w:spacing w:after="0"/>
      </w:pPr>
      <w:r w:rsidRPr="00A27919">
        <w:t xml:space="preserve">Наличие у пациента кардиостимулятора; </w:t>
      </w:r>
    </w:p>
    <w:p w:rsidR="00AC238D" w:rsidRDefault="00A27919" w:rsidP="00AC238D">
      <w:pPr>
        <w:pStyle w:val="a3"/>
        <w:numPr>
          <w:ilvl w:val="0"/>
          <w:numId w:val="7"/>
        </w:numPr>
        <w:spacing w:after="0"/>
      </w:pPr>
      <w:r w:rsidRPr="00A27919">
        <w:t xml:space="preserve">Состояния, связанные с нарушением свертывающей системы крови и повышенной ломкостью сосудистой стенки; </w:t>
      </w:r>
    </w:p>
    <w:p w:rsidR="00AC238D" w:rsidRDefault="00A27919" w:rsidP="00AC238D">
      <w:pPr>
        <w:pStyle w:val="a3"/>
        <w:numPr>
          <w:ilvl w:val="0"/>
          <w:numId w:val="7"/>
        </w:numPr>
        <w:spacing w:after="0"/>
      </w:pPr>
      <w:r w:rsidRPr="00A27919">
        <w:t xml:space="preserve">Зоны роста (метафизы) костей; ударные волны могут вызвать необратимое повреждение зоны роста повлиять на дальнейшее развитие скелета, поэтому ЭУВТ нежелательно назначать пациентам до 18 лет. </w:t>
      </w:r>
    </w:p>
    <w:p w:rsidR="00AC238D" w:rsidRDefault="00A27919" w:rsidP="00AC238D">
      <w:pPr>
        <w:pStyle w:val="a3"/>
        <w:numPr>
          <w:ilvl w:val="0"/>
          <w:numId w:val="7"/>
        </w:numPr>
        <w:spacing w:after="0"/>
      </w:pPr>
      <w:r w:rsidRPr="00A27919">
        <w:t xml:space="preserve">Области тесно граничащие с ребрами (легочная ткань), область черепа (за исключением височно-нижнечелюстного сустава), кишечником, магистральными (крупными) сосудами. </w:t>
      </w:r>
    </w:p>
    <w:p w:rsidR="00A27919" w:rsidRPr="00A27919" w:rsidRDefault="00A27919" w:rsidP="00AC238D">
      <w:pPr>
        <w:pStyle w:val="a3"/>
        <w:numPr>
          <w:ilvl w:val="0"/>
          <w:numId w:val="7"/>
        </w:numPr>
        <w:spacing w:after="0"/>
      </w:pPr>
      <w:r w:rsidRPr="00A27919">
        <w:t xml:space="preserve">Наличие металлоконструкции в зоне воздействия не является противопоказанием. </w:t>
      </w:r>
    </w:p>
    <w:sectPr w:rsidR="00A27919" w:rsidRPr="00A27919" w:rsidSect="00B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FBF"/>
    <w:multiLevelType w:val="hybridMultilevel"/>
    <w:tmpl w:val="8490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754F3"/>
    <w:multiLevelType w:val="hybridMultilevel"/>
    <w:tmpl w:val="7CECEC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33B723B1"/>
    <w:multiLevelType w:val="hybridMultilevel"/>
    <w:tmpl w:val="E97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0783"/>
    <w:multiLevelType w:val="hybridMultilevel"/>
    <w:tmpl w:val="AAB6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5670"/>
    <w:multiLevelType w:val="hybridMultilevel"/>
    <w:tmpl w:val="9852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E6CFC"/>
    <w:multiLevelType w:val="hybridMultilevel"/>
    <w:tmpl w:val="96E6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638B5"/>
    <w:multiLevelType w:val="hybridMultilevel"/>
    <w:tmpl w:val="7746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54"/>
    <w:rsid w:val="00024024"/>
    <w:rsid w:val="000646CA"/>
    <w:rsid w:val="00071B46"/>
    <w:rsid w:val="000C54AD"/>
    <w:rsid w:val="00120B15"/>
    <w:rsid w:val="00140653"/>
    <w:rsid w:val="001B7518"/>
    <w:rsid w:val="001C72F1"/>
    <w:rsid w:val="0020055C"/>
    <w:rsid w:val="00205D38"/>
    <w:rsid w:val="00206526"/>
    <w:rsid w:val="00206A6E"/>
    <w:rsid w:val="002315E5"/>
    <w:rsid w:val="002359F5"/>
    <w:rsid w:val="002760F4"/>
    <w:rsid w:val="0028141E"/>
    <w:rsid w:val="0028634A"/>
    <w:rsid w:val="002D418D"/>
    <w:rsid w:val="002E5E4C"/>
    <w:rsid w:val="00342CFD"/>
    <w:rsid w:val="00360D30"/>
    <w:rsid w:val="003A7BA3"/>
    <w:rsid w:val="003C3BD3"/>
    <w:rsid w:val="00410C21"/>
    <w:rsid w:val="00437195"/>
    <w:rsid w:val="004571F0"/>
    <w:rsid w:val="00563A84"/>
    <w:rsid w:val="00584A13"/>
    <w:rsid w:val="005C3872"/>
    <w:rsid w:val="00671A58"/>
    <w:rsid w:val="00743F6E"/>
    <w:rsid w:val="007539B0"/>
    <w:rsid w:val="00762526"/>
    <w:rsid w:val="00775A7C"/>
    <w:rsid w:val="00787D42"/>
    <w:rsid w:val="007A3977"/>
    <w:rsid w:val="007D30EC"/>
    <w:rsid w:val="007D72A8"/>
    <w:rsid w:val="008114D0"/>
    <w:rsid w:val="008958EB"/>
    <w:rsid w:val="00965631"/>
    <w:rsid w:val="00A05E8C"/>
    <w:rsid w:val="00A27919"/>
    <w:rsid w:val="00A427EB"/>
    <w:rsid w:val="00AC238D"/>
    <w:rsid w:val="00AC62D6"/>
    <w:rsid w:val="00B17648"/>
    <w:rsid w:val="00B23BFE"/>
    <w:rsid w:val="00B62D73"/>
    <w:rsid w:val="00BC79B6"/>
    <w:rsid w:val="00C75FD7"/>
    <w:rsid w:val="00CA518E"/>
    <w:rsid w:val="00CF6D5A"/>
    <w:rsid w:val="00D12895"/>
    <w:rsid w:val="00D25154"/>
    <w:rsid w:val="00D66002"/>
    <w:rsid w:val="00D914D4"/>
    <w:rsid w:val="00D94668"/>
    <w:rsid w:val="00E707A7"/>
    <w:rsid w:val="00E96E0B"/>
    <w:rsid w:val="00F77E2B"/>
    <w:rsid w:val="00F9032B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4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07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4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8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00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543C5-001B-41BC-9C24-CFAE8351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КТС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ПК</cp:lastModifiedBy>
  <cp:revision>2</cp:revision>
  <dcterms:created xsi:type="dcterms:W3CDTF">2021-09-17T11:14:00Z</dcterms:created>
  <dcterms:modified xsi:type="dcterms:W3CDTF">2021-09-17T11:14:00Z</dcterms:modified>
</cp:coreProperties>
</file>